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Exemple de cahier journal CE2 rempli : une matinée</w:t>
      </w:r>
    </w:p>
    <w:p>
      <w:r>
        <w:t>Matinée fictive de CE2. Objectifs, supports et durées sont des exemples : adaptez-les à votre progression, à votre emploi du temps et à votre classe.</w:t>
      </w:r>
    </w:p>
    <w:p>
      <w:r>
        <w:t>Classe : CE2   Date : exemple   Période : exemple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1984"/>
        <w:gridCol w:w="2835"/>
        <w:gridCol w:w="3685"/>
        <w:gridCol w:w="2381"/>
        <w:gridCol w:w="2608"/>
      </w:tblGrid>
      <w:tr>
        <w:tc>
          <w:tcPr>
            <w:tcW w:type="dxa" w:w="2504"/>
          </w:tcPr>
          <w:p>
            <w:r>
              <w:t>Horaire</w:t>
            </w:r>
          </w:p>
        </w:tc>
        <w:tc>
          <w:tcPr>
            <w:tcW w:type="dxa" w:w="2504"/>
          </w:tcPr>
          <w:p>
            <w:r>
              <w:t>Domaine / matière</w:t>
            </w:r>
          </w:p>
        </w:tc>
        <w:tc>
          <w:tcPr>
            <w:tcW w:type="dxa" w:w="2504"/>
          </w:tcPr>
          <w:p>
            <w:r>
              <w:t>Objectif observable</w:t>
            </w:r>
          </w:p>
        </w:tc>
        <w:tc>
          <w:tcPr>
            <w:tcW w:type="dxa" w:w="2504"/>
          </w:tcPr>
          <w:p>
            <w:r>
              <w:t>Déroulement court</w:t>
            </w:r>
          </w:p>
        </w:tc>
        <w:tc>
          <w:tcPr>
            <w:tcW w:type="dxa" w:w="2504"/>
          </w:tcPr>
          <w:p>
            <w:r>
              <w:t>Matériel</w:t>
            </w:r>
          </w:p>
        </w:tc>
        <w:tc>
          <w:tcPr>
            <w:tcW w:type="dxa" w:w="2504"/>
          </w:tcPr>
          <w:p>
            <w:r>
              <w:t>Notes / bilan</w:t>
            </w:r>
          </w:p>
        </w:tc>
      </w:tr>
      <w:tr>
        <w:trPr>
          <w:trHeight w:val="794"/>
        </w:trPr>
        <w:tc>
          <w:tcPr>
            <w:tcW w:type="dxa" w:w="2504"/>
          </w:tcPr>
          <w:p>
            <w:r>
              <w:t>8h30 - 8h45</w:t>
            </w:r>
          </w:p>
        </w:tc>
        <w:tc>
          <w:tcPr>
            <w:tcW w:type="dxa" w:w="2504"/>
          </w:tcPr>
          <w:p>
            <w:r>
              <w:t>Accueil</w:t>
            </w:r>
          </w:p>
        </w:tc>
        <w:tc>
          <w:tcPr>
            <w:tcW w:type="dxa" w:w="2504"/>
          </w:tcPr>
          <w:p>
            <w:r>
              <w:t>Entrer dans les activités et se repérer dans la journée</w:t>
            </w:r>
          </w:p>
        </w:tc>
        <w:tc>
          <w:tcPr>
            <w:tcW w:type="dxa" w:w="2504"/>
          </w:tcPr>
          <w:p>
            <w:r>
              <w:t>Appel, date, présentation du programme</w:t>
            </w:r>
          </w:p>
        </w:tc>
        <w:tc>
          <w:tcPr>
            <w:tcW w:type="dxa" w:w="2504"/>
          </w:tcPr>
          <w:p>
            <w:r>
              <w:t>Tableau, étiquettes date</w:t>
            </w:r>
          </w:p>
        </w:tc>
        <w:tc>
          <w:tcPr>
            <w:tcW w:type="dxa" w:w="2504"/>
          </w:tcPr>
          <w:p>
            <w:r>
              <w:t>Prévoir une consigne autonome pour les arrivées échelonnées</w:t>
            </w:r>
          </w:p>
        </w:tc>
      </w:tr>
      <w:tr>
        <w:trPr>
          <w:trHeight w:val="794"/>
        </w:trPr>
        <w:tc>
          <w:tcPr>
            <w:tcW w:type="dxa" w:w="2504"/>
          </w:tcPr>
          <w:p>
            <w:r>
              <w:t>8h45 - 9h30</w:t>
            </w:r>
          </w:p>
        </w:tc>
        <w:tc>
          <w:tcPr>
            <w:tcW w:type="dxa" w:w="2504"/>
          </w:tcPr>
          <w:p>
            <w:r>
              <w:t>Mathématiques</w:t>
            </w:r>
          </w:p>
        </w:tc>
        <w:tc>
          <w:tcPr>
            <w:tcW w:type="dxa" w:w="2504"/>
          </w:tcPr>
          <w:p>
            <w:r>
              <w:t>Résoudre un problème additif à deux étapes en représentant les données</w:t>
            </w:r>
          </w:p>
        </w:tc>
        <w:tc>
          <w:tcPr>
            <w:tcW w:type="dxa" w:w="2504"/>
          </w:tcPr>
          <w:p>
            <w:r>
              <w:t>Lecture, recherche individuelle, échange en binômes, mise en commun</w:t>
            </w:r>
          </w:p>
        </w:tc>
        <w:tc>
          <w:tcPr>
            <w:tcW w:type="dxa" w:w="2504"/>
          </w:tcPr>
          <w:p>
            <w:r>
              <w:t>Énoncé, ardoises, matériel de numération</w:t>
            </w:r>
          </w:p>
        </w:tc>
        <w:tc>
          <w:tcPr>
            <w:tcW w:type="dxa" w:w="2504"/>
          </w:tcPr>
          <w:p>
            <w:r>
              <w:t>Groupe d'appui avec schéma déjà amorcé. À compléter après la séance</w:t>
            </w:r>
          </w:p>
        </w:tc>
      </w:tr>
      <w:tr>
        <w:trPr>
          <w:trHeight w:val="794"/>
        </w:trPr>
        <w:tc>
          <w:tcPr>
            <w:tcW w:type="dxa" w:w="2504"/>
          </w:tcPr>
          <w:p>
            <w:r>
              <w:t>9h30 - 10h15</w:t>
            </w:r>
          </w:p>
        </w:tc>
        <w:tc>
          <w:tcPr>
            <w:tcW w:type="dxa" w:w="2504"/>
          </w:tcPr>
          <w:p>
            <w:r>
              <w:t>Français</w:t>
            </w:r>
          </w:p>
        </w:tc>
        <w:tc>
          <w:tcPr>
            <w:tcW w:type="dxa" w:w="2504"/>
          </w:tcPr>
          <w:p>
            <w:r>
              <w:t>Identifier le verbe conjugué dans une phrase simple</w:t>
            </w:r>
          </w:p>
        </w:tc>
        <w:tc>
          <w:tcPr>
            <w:tcW w:type="dxa" w:w="2504"/>
          </w:tcPr>
          <w:p>
            <w:r>
              <w:t>Rappel, tri de phrases, justification orale, trace écrite</w:t>
            </w:r>
          </w:p>
        </w:tc>
        <w:tc>
          <w:tcPr>
            <w:tcW w:type="dxa" w:w="2504"/>
          </w:tcPr>
          <w:p>
            <w:r>
              <w:t>Étiquettes-phrases, cahier de leçons</w:t>
            </w:r>
          </w:p>
        </w:tc>
        <w:tc>
          <w:tcPr>
            <w:tcW w:type="dxa" w:w="2504"/>
          </w:tcPr>
          <w:p>
            <w:r>
              <w:t>Prolongement : produire une phrase puis souligner le verbe</w:t>
            </w:r>
          </w:p>
        </w:tc>
      </w:tr>
      <w:tr>
        <w:trPr>
          <w:trHeight w:val="794"/>
        </w:trPr>
        <w:tc>
          <w:tcPr>
            <w:tcW w:type="dxa" w:w="2504"/>
          </w:tcPr>
          <w:p>
            <w:r>
              <w:t>10h15 - 10h30</w:t>
            </w:r>
          </w:p>
        </w:tc>
        <w:tc>
          <w:tcPr>
            <w:tcW w:type="dxa" w:w="2504"/>
          </w:tcPr>
          <w:p>
            <w:r>
              <w:t>Récréation</w:t>
            </w:r>
          </w:p>
        </w:tc>
        <w:tc>
          <w:tcPr>
            <w:tcW w:type="dxa" w:w="2504"/>
          </w:tcPr>
          <w:p>
            <w:r/>
          </w:p>
        </w:tc>
        <w:tc>
          <w:tcPr>
            <w:tcW w:type="dxa" w:w="2504"/>
          </w:tcPr>
          <w:p>
            <w:r/>
          </w:p>
        </w:tc>
        <w:tc>
          <w:tcPr>
            <w:tcW w:type="dxa" w:w="2504"/>
          </w:tcPr>
          <w:p>
            <w:r/>
          </w:p>
        </w:tc>
        <w:tc>
          <w:tcPr>
            <w:tcW w:type="dxa" w:w="2504"/>
          </w:tcPr>
          <w:p>
            <w:r/>
          </w:p>
        </w:tc>
      </w:tr>
      <w:tr>
        <w:trPr>
          <w:trHeight w:val="794"/>
        </w:trPr>
        <w:tc>
          <w:tcPr>
            <w:tcW w:type="dxa" w:w="2504"/>
          </w:tcPr>
          <w:p>
            <w:r>
              <w:t>10h30 - 11h15</w:t>
            </w:r>
          </w:p>
        </w:tc>
        <w:tc>
          <w:tcPr>
            <w:tcW w:type="dxa" w:w="2504"/>
          </w:tcPr>
          <w:p>
            <w:r>
              <w:t>Questionner le monde</w:t>
            </w:r>
          </w:p>
        </w:tc>
        <w:tc>
          <w:tcPr>
            <w:tcW w:type="dxa" w:w="2504"/>
          </w:tcPr>
          <w:p>
            <w:r>
              <w:t>Comparer les états solide et liquide de l'eau à partir d'observations</w:t>
            </w:r>
          </w:p>
        </w:tc>
        <w:tc>
          <w:tcPr>
            <w:tcW w:type="dxa" w:w="2504"/>
          </w:tcPr>
          <w:p>
            <w:r>
              <w:t>Observation, formulation d'hypothèses, manipulation, bilan collectif</w:t>
            </w:r>
          </w:p>
        </w:tc>
        <w:tc>
          <w:tcPr>
            <w:tcW w:type="dxa" w:w="2504"/>
          </w:tcPr>
          <w:p>
            <w:r>
              <w:t>Glaçons, récipients, fiche d'observation</w:t>
            </w:r>
          </w:p>
        </w:tc>
        <w:tc>
          <w:tcPr>
            <w:tcW w:type="dxa" w:w="2504"/>
          </w:tcPr>
          <w:p>
            <w:r>
              <w:t>Vérifier l'installation matérielle avant l'accueil</w:t>
            </w:r>
          </w:p>
        </w:tc>
      </w:tr>
      <w:tr>
        <w:trPr>
          <w:trHeight w:val="794"/>
        </w:trPr>
        <w:tc>
          <w:tcPr>
            <w:tcW w:type="dxa" w:w="2504"/>
          </w:tcPr>
          <w:p>
            <w:r>
              <w:t>11h15 - 11h30</w:t>
            </w:r>
          </w:p>
        </w:tc>
        <w:tc>
          <w:tcPr>
            <w:tcW w:type="dxa" w:w="2504"/>
          </w:tcPr>
          <w:p>
            <w:r>
              <w:t>Bilan de matinée</w:t>
            </w:r>
          </w:p>
        </w:tc>
        <w:tc>
          <w:tcPr>
            <w:tcW w:type="dxa" w:w="2504"/>
          </w:tcPr>
          <w:p>
            <w:r>
              <w:t>Reformuler un apprentissage et préparer la reprise</w:t>
            </w:r>
          </w:p>
        </w:tc>
        <w:tc>
          <w:tcPr>
            <w:tcW w:type="dxa" w:w="2504"/>
          </w:tcPr>
          <w:p>
            <w:r>
              <w:t>Retour sur les objectifs, rangement, annonce de l'après-midi</w:t>
            </w:r>
          </w:p>
        </w:tc>
        <w:tc>
          <w:tcPr>
            <w:tcW w:type="dxa" w:w="2504"/>
          </w:tcPr>
          <w:p>
            <w:r>
              <w:t>Cahier journal</w:t>
            </w:r>
          </w:p>
        </w:tc>
        <w:tc>
          <w:tcPr>
            <w:tcW w:type="dxa" w:w="2504"/>
          </w:tcPr>
          <w:p>
            <w:r>
              <w:t>Noter la notion à reprendre le lendemain</w:t>
            </w:r>
          </w:p>
        </w:tc>
      </w:tr>
    </w:tbl>
    <w:p>
      <w:r>
        <w:t>Après la matinée : séance de mathématiques à prolonger avec le groupe d'appui ; reprendre le verbe conjugué en rituel.</w:t>
      </w:r>
    </w:p>
    <w:sectPr w:rsidR="00FC693F" w:rsidRPr="0006063C" w:rsidSect="00034616">
      <w:footerReference w:type="default" r:id="rId9"/>
      <w:pgSz w:w="16838" w:h="11906" w:orient="landscape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Prépare Mes Cours | Modèle à adapter | preparemescours.fr/blog/cahier-journal-enseignant-modele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uciole" w:hAnsi="Luciol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Exemple de cahier journal CE2 rempli : une matinée</dc:title>
  <dc:subject/>
  <dc:creator>Prépare Mes Cours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